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3B3B" w14:textId="29B15E98" w:rsidR="00D0436E" w:rsidRDefault="0035610A" w:rsidP="73AE04C5">
      <w:pPr>
        <w:pStyle w:val="paragraph"/>
        <w:spacing w:before="0" w:beforeAutospacing="0" w:after="0" w:afterAutospacing="0" w:line="0" w:lineRule="atLeast"/>
        <w:jc w:val="center"/>
        <w:rPr>
          <w:rFonts w:ascii="Avenir Next LT Pro Demi" w:hAnsi="Avenir Next LT Pro Demi" w:cs="Calibri"/>
          <w:sz w:val="32"/>
          <w:szCs w:val="32"/>
        </w:rPr>
      </w:pPr>
      <w:r>
        <w:rPr>
          <w:rFonts w:ascii="Avenir Next LT Pro Demi" w:hAnsi="Avenir Next LT Pro Demi" w:cs="Calibr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86AAAA" wp14:editId="50F161CE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27860" cy="1306336"/>
            <wp:effectExtent l="0" t="0" r="0" b="8255"/>
            <wp:wrapTight wrapText="bothSides">
              <wp:wrapPolygon edited="0">
                <wp:start x="0" y="0"/>
                <wp:lineTo x="0" y="21421"/>
                <wp:lineTo x="21344" y="21421"/>
                <wp:lineTo x="213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30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5C3CE" w14:textId="375AA75C" w:rsidR="00783729" w:rsidRPr="00D0436E" w:rsidRDefault="401A93DA" w:rsidP="73AE04C5">
      <w:pPr>
        <w:pStyle w:val="paragraph"/>
        <w:spacing w:before="0" w:beforeAutospacing="0" w:after="0" w:afterAutospacing="0" w:line="0" w:lineRule="atLeast"/>
        <w:jc w:val="center"/>
        <w:rPr>
          <w:rFonts w:ascii="Avenir Next LT Pro Demi" w:hAnsi="Avenir Next LT Pro Demi" w:cs="Calibri"/>
          <w:sz w:val="32"/>
          <w:szCs w:val="32"/>
        </w:rPr>
      </w:pPr>
      <w:r w:rsidRPr="00D0436E">
        <w:rPr>
          <w:rFonts w:ascii="Avenir Next LT Pro Demi" w:hAnsi="Avenir Next LT Pro Demi" w:cs="Calibri"/>
          <w:sz w:val="32"/>
          <w:szCs w:val="32"/>
        </w:rPr>
        <w:t xml:space="preserve">LANCEMENT VIRTUEL DU PROJET CARIBIX </w:t>
      </w:r>
    </w:p>
    <w:p w14:paraId="07C2FE23" w14:textId="7E00FA55" w:rsidR="73AE04C5" w:rsidRPr="00D0436E" w:rsidRDefault="73AE04C5" w:rsidP="73AE04C5">
      <w:pPr>
        <w:ind w:left="360"/>
        <w:jc w:val="center"/>
        <w:rPr>
          <w:rFonts w:ascii="Avenir Next LT Pro Demi" w:eastAsia="Calibri" w:hAnsi="Avenir Next LT Pro Demi" w:cs="Calibri"/>
          <w:color w:val="000000" w:themeColor="text1"/>
          <w:sz w:val="32"/>
          <w:szCs w:val="32"/>
        </w:rPr>
      </w:pPr>
      <w:r w:rsidRPr="00D0436E">
        <w:rPr>
          <w:rFonts w:ascii="Avenir Next LT Pro Demi" w:eastAsia="Calibri" w:hAnsi="Avenir Next LT Pro Demi" w:cs="Calibri"/>
          <w:color w:val="000000" w:themeColor="text1"/>
          <w:sz w:val="32"/>
          <w:szCs w:val="32"/>
        </w:rPr>
        <w:t>Le 21 mars 2022</w:t>
      </w:r>
    </w:p>
    <w:p w14:paraId="50EFB4A8" w14:textId="1C5E7C9C" w:rsidR="73AE04C5" w:rsidRDefault="73AE04C5" w:rsidP="73AE04C5">
      <w:pPr>
        <w:jc w:val="center"/>
        <w:rPr>
          <w:rFonts w:ascii="Avenir Next LT Pro Demi" w:eastAsia="Calibri" w:hAnsi="Avenir Next LT Pro Demi" w:cs="Calibri"/>
          <w:color w:val="000000" w:themeColor="text1"/>
          <w:sz w:val="24"/>
          <w:szCs w:val="24"/>
        </w:rPr>
      </w:pPr>
      <w:r w:rsidRPr="00D0436E">
        <w:rPr>
          <w:rFonts w:ascii="Avenir Next LT Pro Demi" w:eastAsia="Calibri" w:hAnsi="Avenir Next LT Pro Demi" w:cs="Calibri"/>
          <w:color w:val="000000" w:themeColor="text1"/>
          <w:sz w:val="24"/>
          <w:szCs w:val="24"/>
        </w:rPr>
        <w:t>14H30 - 16H00 (Heure de l’Atlantique)</w:t>
      </w:r>
    </w:p>
    <w:p w14:paraId="6FDF2D2F" w14:textId="5FD54CF9" w:rsidR="0035610A" w:rsidRDefault="0035610A" w:rsidP="73AE04C5">
      <w:pPr>
        <w:jc w:val="center"/>
        <w:rPr>
          <w:rFonts w:ascii="Avenir Next LT Pro Demi" w:eastAsia="Calibri" w:hAnsi="Avenir Next LT Pro Demi" w:cs="Calibri"/>
          <w:color w:val="000000" w:themeColor="text1"/>
          <w:sz w:val="24"/>
          <w:szCs w:val="24"/>
        </w:rPr>
      </w:pPr>
    </w:p>
    <w:p w14:paraId="14F6D1B0" w14:textId="77777777" w:rsidR="0035610A" w:rsidRDefault="0035610A" w:rsidP="73AE04C5">
      <w:pPr>
        <w:jc w:val="center"/>
        <w:rPr>
          <w:rFonts w:ascii="Avenir Next LT Pro Demi" w:eastAsia="Calibri" w:hAnsi="Avenir Next LT Pro Demi" w:cs="Calibri"/>
          <w:color w:val="000000" w:themeColor="text1"/>
          <w:sz w:val="24"/>
          <w:szCs w:val="24"/>
        </w:rPr>
      </w:pPr>
    </w:p>
    <w:tbl>
      <w:tblPr>
        <w:tblW w:w="5314" w:type="pct"/>
        <w:tblInd w:w="-25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ook w:val="0420" w:firstRow="1" w:lastRow="0" w:firstColumn="0" w:lastColumn="0" w:noHBand="0" w:noVBand="1"/>
      </w:tblPr>
      <w:tblGrid>
        <w:gridCol w:w="1224"/>
        <w:gridCol w:w="5290"/>
        <w:gridCol w:w="4599"/>
      </w:tblGrid>
      <w:tr w:rsidR="00783729" w:rsidRPr="00D0436E" w14:paraId="5BB5D1C1" w14:textId="77777777" w:rsidTr="0035610A">
        <w:trPr>
          <w:trHeight w:val="176"/>
        </w:trPr>
        <w:tc>
          <w:tcPr>
            <w:tcW w:w="55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4F81BD"/>
          </w:tcPr>
          <w:p w14:paraId="5AD3612B" w14:textId="77777777" w:rsidR="00783729" w:rsidRPr="00D0436E" w:rsidRDefault="00783729" w:rsidP="00010B7A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/>
                <w:color w:val="FFFFFF"/>
                <w:sz w:val="28"/>
                <w:szCs w:val="28"/>
              </w:rPr>
            </w:pPr>
            <w:r w:rsidRPr="00D0436E">
              <w:rPr>
                <w:rFonts w:ascii="Avenir Next LT Pro" w:eastAsia="Calibri" w:hAnsi="Avenir Next LT Pro"/>
                <w:color w:val="FFFFFF"/>
                <w:sz w:val="28"/>
                <w:szCs w:val="28"/>
              </w:rPr>
              <w:t>Heure</w:t>
            </w:r>
          </w:p>
        </w:tc>
        <w:tc>
          <w:tcPr>
            <w:tcW w:w="238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4F81BD"/>
          </w:tcPr>
          <w:p w14:paraId="7A43A514" w14:textId="77777777" w:rsidR="00783729" w:rsidRPr="00D0436E" w:rsidRDefault="00783729" w:rsidP="00010B7A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 w:cs="Calibri"/>
                <w:color w:val="FFFFFF"/>
                <w:sz w:val="28"/>
                <w:szCs w:val="28"/>
              </w:rPr>
            </w:pPr>
            <w:r w:rsidRPr="00D0436E">
              <w:rPr>
                <w:rFonts w:ascii="Avenir Next LT Pro" w:eastAsia="Calibri" w:hAnsi="Avenir Next LT Pro" w:cs="Calibri"/>
                <w:color w:val="FFFFFF"/>
                <w:sz w:val="28"/>
                <w:szCs w:val="28"/>
              </w:rPr>
              <w:t>Point</w:t>
            </w:r>
          </w:p>
        </w:tc>
        <w:tc>
          <w:tcPr>
            <w:tcW w:w="2069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1020F724" w14:textId="77777777" w:rsidR="00783729" w:rsidRPr="00D0436E" w:rsidRDefault="00783729" w:rsidP="00010B7A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 w:cs="Calibri"/>
                <w:color w:val="FFFFFF"/>
                <w:sz w:val="28"/>
                <w:szCs w:val="28"/>
              </w:rPr>
            </w:pPr>
            <w:r w:rsidRPr="00D0436E">
              <w:rPr>
                <w:rFonts w:ascii="Avenir Next LT Pro" w:eastAsia="Calibri" w:hAnsi="Avenir Next LT Pro" w:cs="Calibri"/>
                <w:color w:val="FFFFFF"/>
                <w:sz w:val="28"/>
                <w:szCs w:val="28"/>
              </w:rPr>
              <w:t>Présentateur</w:t>
            </w:r>
          </w:p>
        </w:tc>
      </w:tr>
      <w:tr w:rsidR="00783729" w:rsidRPr="00D0436E" w14:paraId="118FF6C6" w14:textId="77777777" w:rsidTr="0035610A">
        <w:trPr>
          <w:trHeight w:val="176"/>
        </w:trPr>
        <w:tc>
          <w:tcPr>
            <w:tcW w:w="551" w:type="pct"/>
            <w:shd w:val="clear" w:color="auto" w:fill="D9E2F3" w:themeFill="accent1" w:themeFillTint="33"/>
          </w:tcPr>
          <w:p w14:paraId="693CC35C" w14:textId="30FF10E2" w:rsidR="00783729" w:rsidRPr="00D0436E" w:rsidRDefault="73AE04C5" w:rsidP="73AE04C5">
            <w:pPr>
              <w:pStyle w:val="Header"/>
              <w:spacing w:before="240" w:line="204" w:lineRule="auto"/>
              <w:ind w:left="708" w:hanging="708"/>
              <w:jc w:val="center"/>
              <w:rPr>
                <w:rFonts w:ascii="Avenir Next LT Pro" w:eastAsia="Calibri" w:hAnsi="Avenir Next LT Pro" w:cs="Calibri"/>
                <w:color w:val="000000" w:themeColor="text1"/>
              </w:rPr>
            </w:pPr>
            <w:r w:rsidRPr="00D0436E">
              <w:rPr>
                <w:rFonts w:ascii="Avenir Next LT Pro" w:eastAsia="Calibri" w:hAnsi="Avenir Next LT Pro" w:cs="Calibri"/>
                <w:b/>
                <w:bCs/>
                <w:color w:val="000000" w:themeColor="text1"/>
              </w:rPr>
              <w:t>14H30</w:t>
            </w:r>
          </w:p>
        </w:tc>
        <w:tc>
          <w:tcPr>
            <w:tcW w:w="2380" w:type="pct"/>
            <w:shd w:val="clear" w:color="auto" w:fill="D9E2F3" w:themeFill="accent1" w:themeFillTint="33"/>
          </w:tcPr>
          <w:p w14:paraId="5B1F8FFD" w14:textId="77777777" w:rsidR="00783729" w:rsidRPr="00D0436E" w:rsidRDefault="401A93DA" w:rsidP="73AE04C5">
            <w:pPr>
              <w:pStyle w:val="Header"/>
              <w:spacing w:before="240" w:line="204" w:lineRule="auto"/>
              <w:ind w:left="708" w:hanging="708"/>
              <w:rPr>
                <w:rFonts w:ascii="Avenir Next LT Pro" w:eastAsia="Calibri" w:hAnsi="Avenir Next LT Pro"/>
              </w:rPr>
            </w:pPr>
            <w:r w:rsidRPr="00D0436E">
              <w:rPr>
                <w:rFonts w:ascii="Avenir Next LT Pro" w:eastAsia="Calibri" w:hAnsi="Avenir Next LT Pro"/>
              </w:rPr>
              <w:t>Mots de bienvenue et introduction</w:t>
            </w:r>
          </w:p>
        </w:tc>
        <w:tc>
          <w:tcPr>
            <w:tcW w:w="2069" w:type="pct"/>
            <w:shd w:val="clear" w:color="auto" w:fill="D9E2F3" w:themeFill="accent1" w:themeFillTint="33"/>
          </w:tcPr>
          <w:p w14:paraId="7A392A96" w14:textId="77777777" w:rsidR="00783729" w:rsidRPr="00D0436E" w:rsidRDefault="00783729" w:rsidP="00D0436E">
            <w:pPr>
              <w:pStyle w:val="Header"/>
              <w:rPr>
                <w:rFonts w:ascii="Avenir Next LT Pro Demi" w:eastAsia="Calibri" w:hAnsi="Avenir Next LT Pro Demi"/>
                <w:lang w:eastAsia="en-GB"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Moderateur: Betty Fausta</w:t>
            </w:r>
          </w:p>
          <w:p w14:paraId="64E3C881" w14:textId="5FF5F808" w:rsidR="00783729" w:rsidRPr="00D0436E" w:rsidRDefault="00783729" w:rsidP="00783729">
            <w:pPr>
              <w:pStyle w:val="Header"/>
              <w:spacing w:line="204" w:lineRule="auto"/>
              <w:rPr>
                <w:rFonts w:ascii="Avenir Next LT Pro" w:eastAsia="Calibri" w:hAnsi="Avenir Next LT Pro"/>
                <w:b/>
                <w:bCs/>
              </w:rPr>
            </w:pPr>
            <w:r w:rsidRPr="00D0436E">
              <w:rPr>
                <w:rFonts w:ascii="Avenir Next LT Pro" w:eastAsia="Calibri" w:hAnsi="Avenir Next LT Pro"/>
              </w:rPr>
              <w:t>Présidente de Guadeloupe Tech et Chef d’entreprise</w:t>
            </w:r>
          </w:p>
        </w:tc>
      </w:tr>
      <w:tr w:rsidR="00783729" w:rsidRPr="00D0436E" w14:paraId="6E81C5AD" w14:textId="77777777" w:rsidTr="0035610A">
        <w:trPr>
          <w:trHeight w:val="176"/>
        </w:trPr>
        <w:tc>
          <w:tcPr>
            <w:tcW w:w="551" w:type="pct"/>
            <w:shd w:val="clear" w:color="auto" w:fill="auto"/>
          </w:tcPr>
          <w:p w14:paraId="195B6FFF" w14:textId="5B595090" w:rsidR="00783729" w:rsidRPr="00D0436E" w:rsidRDefault="73AE04C5" w:rsidP="73AE04C5">
            <w:pPr>
              <w:pStyle w:val="Header"/>
              <w:spacing w:before="240" w:line="204" w:lineRule="auto"/>
              <w:ind w:left="708" w:hanging="708"/>
              <w:jc w:val="center"/>
              <w:rPr>
                <w:rFonts w:ascii="Avenir Next LT Pro" w:eastAsia="Calibri" w:hAnsi="Avenir Next LT Pro" w:cs="Calibri"/>
                <w:color w:val="000000" w:themeColor="text1"/>
              </w:rPr>
            </w:pPr>
            <w:r w:rsidRPr="00D0436E">
              <w:rPr>
                <w:rFonts w:ascii="Avenir Next LT Pro" w:eastAsia="Calibri" w:hAnsi="Avenir Next LT Pro" w:cs="Calibri"/>
                <w:b/>
                <w:bCs/>
                <w:color w:val="000000" w:themeColor="text1"/>
              </w:rPr>
              <w:t>14H35</w:t>
            </w:r>
          </w:p>
          <w:p w14:paraId="5AFAD1B6" w14:textId="68347A4E" w:rsidR="00783729" w:rsidRPr="00D0436E" w:rsidRDefault="00783729" w:rsidP="73AE04C5">
            <w:pPr>
              <w:pStyle w:val="Header"/>
              <w:spacing w:before="240" w:line="204" w:lineRule="auto"/>
              <w:ind w:left="708" w:hanging="708"/>
              <w:jc w:val="center"/>
              <w:rPr>
                <w:rFonts w:ascii="Avenir Next LT Pro" w:eastAsia="Calibri" w:hAnsi="Avenir Next LT Pro"/>
                <w:b/>
                <w:bCs/>
              </w:rPr>
            </w:pPr>
          </w:p>
        </w:tc>
        <w:tc>
          <w:tcPr>
            <w:tcW w:w="2380" w:type="pct"/>
            <w:shd w:val="clear" w:color="auto" w:fill="auto"/>
          </w:tcPr>
          <w:p w14:paraId="634C0D67" w14:textId="77777777" w:rsidR="00783729" w:rsidRPr="00D0436E" w:rsidRDefault="401A93DA" w:rsidP="73AE04C5">
            <w:pPr>
              <w:pStyle w:val="Header"/>
              <w:spacing w:before="240" w:line="204" w:lineRule="auto"/>
              <w:ind w:left="708" w:hanging="708"/>
              <w:rPr>
                <w:rFonts w:ascii="Avenir Next LT Pro" w:eastAsia="Calibri" w:hAnsi="Avenir Next LT Pro"/>
              </w:rPr>
            </w:pPr>
            <w:r w:rsidRPr="00D0436E">
              <w:rPr>
                <w:rFonts w:ascii="Avenir Next LT Pro" w:eastAsia="Calibri" w:hAnsi="Avenir Next LT Pro"/>
              </w:rPr>
              <w:t>Allocution d’ouverture</w:t>
            </w:r>
          </w:p>
        </w:tc>
        <w:tc>
          <w:tcPr>
            <w:tcW w:w="2069" w:type="pct"/>
            <w:shd w:val="clear" w:color="auto" w:fill="auto"/>
          </w:tcPr>
          <w:p w14:paraId="4C33EDB7" w14:textId="23F3A5C9" w:rsidR="006031E7" w:rsidRPr="00D0436E" w:rsidRDefault="006031E7" w:rsidP="006031E7">
            <w:pPr>
              <w:pStyle w:val="Header"/>
              <w:rPr>
                <w:rFonts w:ascii="Avenir Next LT Pro Demi" w:eastAsia="Calibri" w:hAnsi="Avenir Next LT Pro Demi"/>
                <w:lang w:eastAsia="en-GB"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 xml:space="preserve">Mr </w:t>
            </w:r>
            <w:r w:rsidR="003E21C0">
              <w:rPr>
                <w:rFonts w:ascii="Avenir Next LT Pro Demi" w:eastAsia="Calibri" w:hAnsi="Avenir Next LT Pro Demi"/>
                <w:lang w:eastAsia="en-GB"/>
              </w:rPr>
              <w:t xml:space="preserve">Gilles </w:t>
            </w:r>
            <w:r w:rsidRPr="00D0436E">
              <w:rPr>
                <w:rFonts w:ascii="Avenir Next LT Pro Demi" w:eastAsia="Calibri" w:hAnsi="Avenir Next LT Pro Demi"/>
                <w:lang w:eastAsia="en-GB"/>
              </w:rPr>
              <w:t>Bajazet</w:t>
            </w:r>
          </w:p>
          <w:p w14:paraId="7B8D1594" w14:textId="6E1963C8" w:rsidR="00783729" w:rsidRPr="00D0436E" w:rsidRDefault="006031E7" w:rsidP="006031E7">
            <w:pPr>
              <w:pStyle w:val="Header"/>
              <w:spacing w:line="204" w:lineRule="auto"/>
              <w:rPr>
                <w:rFonts w:ascii="Avenir Next LT Pro" w:eastAsia="Calibri" w:hAnsi="Avenir Next LT Pro"/>
              </w:rPr>
            </w:pPr>
            <w:r w:rsidRPr="00D0436E">
              <w:rPr>
                <w:rFonts w:ascii="Avenir Next LT Pro" w:eastAsia="Calibri" w:hAnsi="Avenir Next LT Pro"/>
              </w:rPr>
              <w:t xml:space="preserve">Directeur du Secrétariat </w:t>
            </w:r>
            <w:r w:rsidR="00D0436E" w:rsidRPr="00D0436E">
              <w:rPr>
                <w:rFonts w:ascii="Avenir Next LT Pro" w:eastAsia="Calibri" w:hAnsi="Avenir Next LT Pro"/>
              </w:rPr>
              <w:t>conjoint Programme</w:t>
            </w:r>
            <w:r w:rsidRPr="00D0436E">
              <w:rPr>
                <w:rFonts w:ascii="Avenir Next LT Pro" w:eastAsia="Calibri" w:hAnsi="Avenir Next LT Pro"/>
              </w:rPr>
              <w:t xml:space="preserve"> INTERREG Caraïbes </w:t>
            </w:r>
          </w:p>
        </w:tc>
      </w:tr>
      <w:tr w:rsidR="00783729" w:rsidRPr="00D0436E" w14:paraId="467EA575" w14:textId="77777777" w:rsidTr="0035610A">
        <w:trPr>
          <w:trHeight w:val="176"/>
        </w:trPr>
        <w:tc>
          <w:tcPr>
            <w:tcW w:w="551" w:type="pct"/>
            <w:shd w:val="clear" w:color="auto" w:fill="DBE5F1"/>
          </w:tcPr>
          <w:p w14:paraId="038961E2" w14:textId="27107503" w:rsidR="00783729" w:rsidRPr="00D0436E" w:rsidRDefault="73AE04C5" w:rsidP="73AE04C5">
            <w:pPr>
              <w:pStyle w:val="Header"/>
              <w:spacing w:before="240" w:line="204" w:lineRule="auto"/>
              <w:ind w:left="708" w:hanging="708"/>
              <w:jc w:val="center"/>
              <w:rPr>
                <w:rFonts w:ascii="Avenir Next LT Pro" w:eastAsia="Calibri" w:hAnsi="Avenir Next LT Pro" w:cs="Calibri"/>
                <w:color w:val="000000" w:themeColor="text1"/>
              </w:rPr>
            </w:pPr>
            <w:r w:rsidRPr="00D0436E">
              <w:rPr>
                <w:rFonts w:ascii="Avenir Next LT Pro" w:eastAsia="Calibri" w:hAnsi="Avenir Next LT Pro" w:cs="Calibri"/>
                <w:b/>
                <w:bCs/>
                <w:color w:val="000000" w:themeColor="text1"/>
              </w:rPr>
              <w:t>14H40</w:t>
            </w:r>
          </w:p>
        </w:tc>
        <w:tc>
          <w:tcPr>
            <w:tcW w:w="2380" w:type="pct"/>
            <w:shd w:val="clear" w:color="auto" w:fill="DBE5F1"/>
          </w:tcPr>
          <w:p w14:paraId="487CBB19" w14:textId="77777777" w:rsidR="00783729" w:rsidRPr="00D0436E" w:rsidRDefault="401A93DA" w:rsidP="73AE04C5">
            <w:pPr>
              <w:pStyle w:val="Header"/>
              <w:spacing w:before="240" w:line="204" w:lineRule="auto"/>
              <w:ind w:left="708" w:hanging="708"/>
              <w:rPr>
                <w:rFonts w:ascii="Avenir Next LT Pro" w:eastAsia="Calibri" w:hAnsi="Avenir Next LT Pro"/>
              </w:rPr>
            </w:pPr>
            <w:r w:rsidRPr="00D0436E">
              <w:rPr>
                <w:rFonts w:ascii="Avenir Next LT Pro" w:eastAsia="Calibri" w:hAnsi="Avenir Next LT Pro"/>
              </w:rPr>
              <w:t>Remarques</w:t>
            </w:r>
          </w:p>
        </w:tc>
        <w:tc>
          <w:tcPr>
            <w:tcW w:w="2069" w:type="pct"/>
            <w:shd w:val="clear" w:color="auto" w:fill="DBE5F1"/>
          </w:tcPr>
          <w:p w14:paraId="7422770F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 Demi" w:eastAsia="Calibri" w:hAnsi="Avenir Next LT Pro Demi"/>
                <w:lang w:eastAsia="en-GB"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Mr. Rodney Taylor</w:t>
            </w:r>
          </w:p>
          <w:p w14:paraId="693E7781" w14:textId="73E9FD55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</w:rPr>
            </w:pPr>
            <w:r w:rsidRPr="00D0436E">
              <w:rPr>
                <w:rFonts w:ascii="Avenir Next LT Pro" w:eastAsia="Calibri" w:hAnsi="Avenir Next LT Pro"/>
              </w:rPr>
              <w:t xml:space="preserve">Secrétaire-général, Caribbean </w:t>
            </w:r>
            <w:r w:rsidR="00D0436E" w:rsidRPr="00D0436E">
              <w:rPr>
                <w:rFonts w:ascii="Avenir Next LT Pro" w:eastAsia="Calibri" w:hAnsi="Avenir Next LT Pro"/>
              </w:rPr>
              <w:t>T</w:t>
            </w:r>
            <w:r w:rsidR="00D0436E">
              <w:rPr>
                <w:rFonts w:ascii="Avenir Next LT Pro" w:eastAsia="Calibri" w:hAnsi="Avenir Next LT Pro"/>
              </w:rPr>
              <w:t>e</w:t>
            </w:r>
            <w:r w:rsidR="00D0436E" w:rsidRPr="00D0436E">
              <w:rPr>
                <w:rFonts w:ascii="Avenir Next LT Pro" w:eastAsia="Calibri" w:hAnsi="Avenir Next LT Pro"/>
              </w:rPr>
              <w:t>l</w:t>
            </w:r>
            <w:r w:rsidR="00D0436E">
              <w:rPr>
                <w:rFonts w:ascii="Avenir Next LT Pro" w:eastAsia="Calibri" w:hAnsi="Avenir Next LT Pro"/>
              </w:rPr>
              <w:t>e</w:t>
            </w:r>
            <w:r w:rsidR="00D0436E" w:rsidRPr="00D0436E">
              <w:rPr>
                <w:rFonts w:ascii="Avenir Next LT Pro" w:eastAsia="Calibri" w:hAnsi="Avenir Next LT Pro"/>
              </w:rPr>
              <w:t>communications</w:t>
            </w:r>
            <w:r w:rsidRPr="00D0436E">
              <w:rPr>
                <w:rFonts w:ascii="Avenir Next LT Pro" w:eastAsia="Calibri" w:hAnsi="Avenir Next LT Pro"/>
              </w:rPr>
              <w:t xml:space="preserve"> Union (CTU)</w:t>
            </w:r>
          </w:p>
          <w:p w14:paraId="1C7B6FD9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strike/>
              </w:rPr>
            </w:pPr>
          </w:p>
        </w:tc>
      </w:tr>
      <w:tr w:rsidR="00783729" w:rsidRPr="00D0436E" w14:paraId="557A0A41" w14:textId="77777777" w:rsidTr="0035610A">
        <w:trPr>
          <w:trHeight w:val="3326"/>
        </w:trPr>
        <w:tc>
          <w:tcPr>
            <w:tcW w:w="551" w:type="pct"/>
            <w:shd w:val="clear" w:color="auto" w:fill="FFFFFF" w:themeFill="background1"/>
            <w:vAlign w:val="center"/>
          </w:tcPr>
          <w:p w14:paraId="039E5A3E" w14:textId="38A99D16" w:rsidR="00783729" w:rsidRPr="00D0436E" w:rsidRDefault="73AE04C5" w:rsidP="73AE04C5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 w:cs="Calibri"/>
                <w:color w:val="000000" w:themeColor="text1"/>
              </w:rPr>
            </w:pPr>
            <w:r w:rsidRPr="00D0436E">
              <w:rPr>
                <w:rFonts w:ascii="Avenir Next LT Pro" w:eastAsia="Calibri" w:hAnsi="Avenir Next LT Pro" w:cs="Calibri"/>
                <w:b/>
                <w:bCs/>
                <w:color w:val="000000" w:themeColor="text1"/>
              </w:rPr>
              <w:t>14H45</w:t>
            </w:r>
          </w:p>
        </w:tc>
        <w:tc>
          <w:tcPr>
            <w:tcW w:w="2380" w:type="pct"/>
            <w:shd w:val="clear" w:color="auto" w:fill="FFFFFF" w:themeFill="background1"/>
            <w:vAlign w:val="center"/>
          </w:tcPr>
          <w:p w14:paraId="6CF89CBD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</w:rPr>
            </w:pPr>
            <w:r w:rsidRPr="00D0436E">
              <w:rPr>
                <w:rFonts w:ascii="Avenir Next LT Pro" w:eastAsia="Calibri" w:hAnsi="Avenir Next LT Pro"/>
              </w:rPr>
              <w:t>Remarques</w:t>
            </w:r>
          </w:p>
        </w:tc>
        <w:tc>
          <w:tcPr>
            <w:tcW w:w="2069" w:type="pct"/>
            <w:shd w:val="clear" w:color="auto" w:fill="FFFFFF" w:themeFill="background1"/>
          </w:tcPr>
          <w:p w14:paraId="3D57CA1F" w14:textId="230B2161" w:rsidR="00783729" w:rsidRPr="00D0436E" w:rsidRDefault="00D0436E" w:rsidP="006031E7">
            <w:pPr>
              <w:spacing w:line="204" w:lineRule="auto"/>
              <w:rPr>
                <w:rFonts w:ascii="Avenir Next LT Pro" w:eastAsia="Calibri" w:hAnsi="Avenir Next LT Pro"/>
                <w:b/>
                <w:bCs/>
                <w:lang w:eastAsia="en-GB"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Guadeloupe :</w:t>
            </w:r>
            <w:r w:rsidR="00783729" w:rsidRPr="00D0436E">
              <w:rPr>
                <w:rFonts w:ascii="Avenir Next LT Pro Demi" w:eastAsia="Calibri" w:hAnsi="Avenir Next LT Pro Demi"/>
                <w:lang w:eastAsia="en-GB"/>
              </w:rPr>
              <w:t xml:space="preserve"> Jean Claude NELSON</w:t>
            </w:r>
            <w:r w:rsidR="00783729" w:rsidRPr="00D0436E">
              <w:rPr>
                <w:rFonts w:ascii="Avenir Next LT Pro" w:eastAsia="Calibri" w:hAnsi="Avenir Next LT Pro"/>
                <w:b/>
                <w:bCs/>
                <w:lang w:eastAsia="en-GB"/>
              </w:rPr>
              <w:br/>
            </w:r>
            <w:r w:rsidR="00783729" w:rsidRPr="00D0436E">
              <w:rPr>
                <w:rFonts w:ascii="Avenir Next LT Pro" w:eastAsia="Calibri" w:hAnsi="Avenir Next LT Pro"/>
                <w:lang w:eastAsia="en-GB"/>
              </w:rPr>
              <w:t xml:space="preserve">9eme </w:t>
            </w:r>
            <w:r w:rsidR="00D030DB" w:rsidRPr="00D0436E">
              <w:rPr>
                <w:rFonts w:ascii="Avenir Next LT Pro" w:eastAsia="Calibri" w:hAnsi="Avenir Next LT Pro"/>
                <w:lang w:eastAsia="en-GB"/>
              </w:rPr>
              <w:t>Vice-président</w:t>
            </w:r>
            <w:r w:rsidR="00783729" w:rsidRPr="00D0436E">
              <w:rPr>
                <w:rFonts w:ascii="Avenir Next LT Pro" w:eastAsia="Calibri" w:hAnsi="Avenir Next LT Pro"/>
                <w:lang w:eastAsia="en-GB"/>
              </w:rPr>
              <w:t xml:space="preserve"> de la Région Guadeloupe</w:t>
            </w:r>
          </w:p>
          <w:p w14:paraId="617144B0" w14:textId="4C792660" w:rsidR="006031E7" w:rsidRPr="00D0436E" w:rsidRDefault="006031E7" w:rsidP="006031E7">
            <w:pPr>
              <w:spacing w:line="204" w:lineRule="auto"/>
              <w:rPr>
                <w:rFonts w:ascii="Avenir Next LT Pro" w:eastAsia="Calibri" w:hAnsi="Avenir Next LT Pro"/>
                <w:lang w:eastAsia="en-GB"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Saint</w:t>
            </w:r>
            <w:r w:rsidR="00D0436E">
              <w:rPr>
                <w:rFonts w:ascii="Avenir Next LT Pro Demi" w:eastAsia="Calibri" w:hAnsi="Avenir Next LT Pro Demi"/>
                <w:lang w:eastAsia="en-GB"/>
              </w:rPr>
              <w:t>-</w:t>
            </w:r>
            <w:r w:rsidR="00D0436E" w:rsidRPr="00D0436E">
              <w:rPr>
                <w:rFonts w:ascii="Avenir Next LT Pro Demi" w:eastAsia="Calibri" w:hAnsi="Avenir Next LT Pro Demi"/>
                <w:lang w:eastAsia="en-GB"/>
              </w:rPr>
              <w:t>Martin :</w:t>
            </w:r>
            <w:r w:rsidRPr="00D0436E">
              <w:rPr>
                <w:rFonts w:ascii="Avenir Next LT Pro Demi" w:eastAsia="Calibri" w:hAnsi="Avenir Next LT Pro Demi"/>
                <w:lang w:eastAsia="en-GB"/>
              </w:rPr>
              <w:t xml:space="preserve"> Omar Morales</w:t>
            </w:r>
            <w:r w:rsidRPr="00D0436E">
              <w:rPr>
                <w:rFonts w:ascii="Avenir Next LT Pro" w:eastAsia="Calibri" w:hAnsi="Avenir Next LT Pro"/>
                <w:b/>
                <w:bCs/>
                <w:lang w:eastAsia="en-GB"/>
              </w:rPr>
              <w:t xml:space="preserve"> </w:t>
            </w:r>
            <w:r w:rsidRPr="00D0436E">
              <w:rPr>
                <w:rFonts w:ascii="Avenir Next LT Pro" w:eastAsia="Calibri" w:hAnsi="Avenir Next LT Pro"/>
                <w:b/>
                <w:bCs/>
                <w:lang w:eastAsia="en-GB"/>
              </w:rPr>
              <w:br/>
            </w:r>
            <w:r w:rsidRPr="00D0436E">
              <w:rPr>
                <w:rFonts w:ascii="Avenir Next LT Pro" w:eastAsia="Calibri" w:hAnsi="Avenir Next LT Pro"/>
                <w:lang w:eastAsia="en-GB"/>
              </w:rPr>
              <w:t>Chargé de Mission Relations Internationales et Coopération</w:t>
            </w:r>
          </w:p>
          <w:p w14:paraId="6F65974A" w14:textId="77777777" w:rsidR="006031E7" w:rsidRPr="00D0436E" w:rsidRDefault="006031E7" w:rsidP="006031E7">
            <w:pPr>
              <w:spacing w:line="204" w:lineRule="auto"/>
              <w:rPr>
                <w:rFonts w:ascii="Avenir Next LT Pro" w:eastAsia="Calibri" w:hAnsi="Avenir Next LT Pro"/>
                <w:lang w:eastAsia="en-GB"/>
              </w:rPr>
            </w:pPr>
            <w:r w:rsidRPr="00D0436E">
              <w:rPr>
                <w:rFonts w:ascii="Avenir Next LT Pro" w:eastAsia="Calibri" w:hAnsi="Avenir Next LT Pro"/>
                <w:lang w:eastAsia="en-GB"/>
              </w:rPr>
              <w:t>Référent Point de Contact Régional – Programme INTERREG Caraïbes</w:t>
            </w:r>
          </w:p>
          <w:p w14:paraId="6CFA32C1" w14:textId="6B2E7F0D" w:rsidR="00783729" w:rsidRPr="00D0436E" w:rsidRDefault="006031E7" w:rsidP="00D0436E">
            <w:pPr>
              <w:spacing w:line="204" w:lineRule="auto"/>
              <w:rPr>
                <w:rFonts w:ascii="Avenir Next LT Pro" w:eastAsia="Calibri" w:hAnsi="Avenir Next LT Pro"/>
                <w:b/>
                <w:bCs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S</w:t>
            </w:r>
            <w:r w:rsidR="00D0436E">
              <w:rPr>
                <w:rFonts w:ascii="Avenir Next LT Pro Demi" w:eastAsia="Calibri" w:hAnsi="Avenir Next LT Pro Demi"/>
                <w:lang w:eastAsia="en-GB"/>
              </w:rPr>
              <w:t>ain</w:t>
            </w:r>
            <w:r w:rsidRPr="00D0436E">
              <w:rPr>
                <w:rFonts w:ascii="Avenir Next LT Pro Demi" w:eastAsia="Calibri" w:hAnsi="Avenir Next LT Pro Demi"/>
                <w:lang w:eastAsia="en-GB"/>
              </w:rPr>
              <w:t>t</w:t>
            </w:r>
            <w:r w:rsidR="00D0436E">
              <w:rPr>
                <w:rFonts w:ascii="Avenir Next LT Pro Demi" w:eastAsia="Calibri" w:hAnsi="Avenir Next LT Pro Demi"/>
                <w:lang w:eastAsia="en-GB"/>
              </w:rPr>
              <w:t>-</w:t>
            </w:r>
            <w:r w:rsidRPr="00D0436E">
              <w:rPr>
                <w:rFonts w:ascii="Avenir Next LT Pro Demi" w:eastAsia="Calibri" w:hAnsi="Avenir Next LT Pro Demi"/>
                <w:lang w:eastAsia="en-GB"/>
              </w:rPr>
              <w:t xml:space="preserve"> </w:t>
            </w:r>
            <w:r w:rsidR="00D0436E" w:rsidRPr="00D0436E">
              <w:rPr>
                <w:rFonts w:ascii="Avenir Next LT Pro Demi" w:eastAsia="Calibri" w:hAnsi="Avenir Next LT Pro Demi"/>
                <w:lang w:eastAsia="en-GB"/>
              </w:rPr>
              <w:t>Barthélemy :</w:t>
            </w:r>
            <w:r w:rsidRPr="00D0436E">
              <w:rPr>
                <w:rFonts w:ascii="Avenir Next LT Pro Demi" w:eastAsia="Calibri" w:hAnsi="Avenir Next LT Pro Demi"/>
                <w:lang w:eastAsia="en-GB"/>
              </w:rPr>
              <w:t xml:space="preserve"> Pascal Peuchot</w:t>
            </w:r>
            <w:r w:rsidRPr="00D0436E">
              <w:rPr>
                <w:rFonts w:ascii="Avenir Next LT Pro" w:eastAsia="Calibri" w:hAnsi="Avenir Next LT Pro"/>
                <w:b/>
                <w:bCs/>
                <w:lang w:eastAsia="en-GB"/>
              </w:rPr>
              <w:t xml:space="preserve"> </w:t>
            </w:r>
            <w:r w:rsidRPr="00D0436E">
              <w:rPr>
                <w:rFonts w:ascii="Avenir Next LT Pro" w:eastAsia="Calibri" w:hAnsi="Avenir Next LT Pro"/>
                <w:b/>
                <w:bCs/>
                <w:lang w:eastAsia="en-GB"/>
              </w:rPr>
              <w:br/>
            </w:r>
            <w:r w:rsidRPr="00D0436E">
              <w:rPr>
                <w:rFonts w:ascii="Avenir Next LT Pro" w:eastAsia="Calibri" w:hAnsi="Avenir Next LT Pro"/>
                <w:lang w:eastAsia="en-GB"/>
              </w:rPr>
              <w:t>Directeur adjoint des services techniques. Innovation, transition énergétique et numérique à la Collectivité de Saint Barthélemy</w:t>
            </w:r>
          </w:p>
        </w:tc>
      </w:tr>
      <w:tr w:rsidR="00783729" w:rsidRPr="00D0436E" w14:paraId="6EB3D6C5" w14:textId="77777777" w:rsidTr="0035610A">
        <w:trPr>
          <w:trHeight w:val="274"/>
        </w:trPr>
        <w:tc>
          <w:tcPr>
            <w:tcW w:w="551" w:type="pct"/>
            <w:shd w:val="clear" w:color="auto" w:fill="D9E2F3" w:themeFill="accent1" w:themeFillTint="33"/>
            <w:vAlign w:val="center"/>
          </w:tcPr>
          <w:p w14:paraId="45E83375" w14:textId="593FFC4F" w:rsidR="00783729" w:rsidRPr="00D0436E" w:rsidRDefault="73AE04C5" w:rsidP="73AE04C5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 w:cs="Calibri"/>
                <w:color w:val="000000" w:themeColor="text1"/>
              </w:rPr>
            </w:pPr>
            <w:r w:rsidRPr="00D0436E">
              <w:rPr>
                <w:rFonts w:ascii="Avenir Next LT Pro" w:eastAsia="Calibri" w:hAnsi="Avenir Next LT Pro" w:cs="Calibri"/>
                <w:b/>
                <w:bCs/>
                <w:color w:val="000000" w:themeColor="text1"/>
              </w:rPr>
              <w:t>15H00</w:t>
            </w:r>
          </w:p>
        </w:tc>
        <w:tc>
          <w:tcPr>
            <w:tcW w:w="2380" w:type="pct"/>
            <w:shd w:val="clear" w:color="auto" w:fill="D9E2F3" w:themeFill="accent1" w:themeFillTint="33"/>
            <w:vAlign w:val="center"/>
          </w:tcPr>
          <w:p w14:paraId="780AF328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</w:rPr>
            </w:pPr>
            <w:r w:rsidRPr="00D0436E">
              <w:rPr>
                <w:rFonts w:ascii="Avenir Next LT Pro" w:eastAsia="Calibri" w:hAnsi="Avenir Next LT Pro"/>
              </w:rPr>
              <w:t>CARIBIX – Mise en œuvre et délai</w:t>
            </w:r>
          </w:p>
        </w:tc>
        <w:tc>
          <w:tcPr>
            <w:tcW w:w="2069" w:type="pct"/>
            <w:shd w:val="clear" w:color="auto" w:fill="D9E2F3" w:themeFill="accent1" w:themeFillTint="33"/>
          </w:tcPr>
          <w:p w14:paraId="571F35B3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 Demi" w:eastAsia="Calibri" w:hAnsi="Avenir Next LT Pro Demi"/>
                <w:lang w:eastAsia="en-GB"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Mr. Gary Kalloo</w:t>
            </w:r>
          </w:p>
          <w:p w14:paraId="635BEAB8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lang w:eastAsia="en-GB"/>
              </w:rPr>
            </w:pPr>
            <w:r w:rsidRPr="00D0436E">
              <w:rPr>
                <w:rFonts w:ascii="Avenir Next LT Pro" w:eastAsia="Calibri" w:hAnsi="Avenir Next LT Pro"/>
                <w:lang w:eastAsia="en-GB"/>
              </w:rPr>
              <w:t>Directeur, Développement commercial, CTU</w:t>
            </w:r>
          </w:p>
          <w:p w14:paraId="584874C0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lang w:eastAsia="en-GB"/>
              </w:rPr>
            </w:pPr>
          </w:p>
        </w:tc>
      </w:tr>
      <w:tr w:rsidR="00783729" w:rsidRPr="003E21C0" w14:paraId="1DC0A846" w14:textId="77777777" w:rsidTr="0035610A">
        <w:trPr>
          <w:trHeight w:val="274"/>
        </w:trPr>
        <w:tc>
          <w:tcPr>
            <w:tcW w:w="551" w:type="pct"/>
            <w:shd w:val="clear" w:color="auto" w:fill="FFFFFF" w:themeFill="background1"/>
            <w:vAlign w:val="center"/>
          </w:tcPr>
          <w:p w14:paraId="0443286D" w14:textId="7E741382" w:rsidR="00783729" w:rsidRPr="00D0436E" w:rsidRDefault="73AE04C5" w:rsidP="73AE04C5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 w:cs="Calibri"/>
                <w:color w:val="000000" w:themeColor="text1"/>
              </w:rPr>
            </w:pPr>
            <w:r w:rsidRPr="00D0436E">
              <w:rPr>
                <w:rFonts w:ascii="Avenir Next LT Pro" w:eastAsia="Calibri" w:hAnsi="Avenir Next LT Pro" w:cs="Calibri"/>
                <w:b/>
                <w:bCs/>
                <w:color w:val="000000" w:themeColor="text1"/>
              </w:rPr>
              <w:t>15H10</w:t>
            </w:r>
          </w:p>
        </w:tc>
        <w:tc>
          <w:tcPr>
            <w:tcW w:w="2380" w:type="pct"/>
            <w:shd w:val="clear" w:color="auto" w:fill="FFFFFF" w:themeFill="background1"/>
            <w:vAlign w:val="center"/>
          </w:tcPr>
          <w:p w14:paraId="1F727D98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</w:rPr>
            </w:pPr>
            <w:r w:rsidRPr="00D0436E">
              <w:rPr>
                <w:rFonts w:ascii="Avenir Next LT Pro" w:eastAsia="Calibri" w:hAnsi="Avenir Next LT Pro"/>
              </w:rPr>
              <w:t xml:space="preserve">Avantages tirés du Projet CARIBIX </w:t>
            </w:r>
          </w:p>
        </w:tc>
        <w:tc>
          <w:tcPr>
            <w:tcW w:w="2069" w:type="pct"/>
            <w:shd w:val="clear" w:color="auto" w:fill="FFFFFF" w:themeFill="background1"/>
          </w:tcPr>
          <w:p w14:paraId="0648F934" w14:textId="77777777" w:rsidR="00783729" w:rsidRPr="003E21C0" w:rsidRDefault="00783729" w:rsidP="00010B7A">
            <w:pPr>
              <w:pStyle w:val="Header"/>
              <w:spacing w:line="204" w:lineRule="auto"/>
              <w:rPr>
                <w:rFonts w:ascii="Avenir Next LT Pro Demi" w:eastAsia="Calibri" w:hAnsi="Avenir Next LT Pro Demi"/>
                <w:lang w:val="en-US" w:eastAsia="en-GB"/>
              </w:rPr>
            </w:pPr>
            <w:r w:rsidRPr="003E21C0">
              <w:rPr>
                <w:rFonts w:ascii="Avenir Next LT Pro Demi" w:eastAsia="Calibri" w:hAnsi="Avenir Next LT Pro Demi"/>
                <w:lang w:val="en-US" w:eastAsia="en-GB"/>
              </w:rPr>
              <w:t>Mr. Bevil Wooding</w:t>
            </w:r>
          </w:p>
          <w:p w14:paraId="388CF038" w14:textId="122558B1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lang w:val="en-US" w:eastAsia="en-GB"/>
              </w:rPr>
            </w:pPr>
            <w:r w:rsidRPr="00CD1726">
              <w:rPr>
                <w:rFonts w:ascii="Avenir Next LT Pro" w:eastAsia="Calibri" w:hAnsi="Avenir Next LT Pro"/>
                <w:lang w:val="fr-029" w:eastAsia="en-GB"/>
              </w:rPr>
              <w:t xml:space="preserve">Conseiller </w:t>
            </w:r>
            <w:r w:rsidR="00CD1726" w:rsidRPr="00CD1726">
              <w:rPr>
                <w:rFonts w:ascii="Avenir Next LT Pro" w:eastAsia="Calibri" w:hAnsi="Avenir Next LT Pro"/>
                <w:lang w:val="fr-029" w:eastAsia="en-GB"/>
              </w:rPr>
              <w:t>spécial</w:t>
            </w:r>
            <w:r w:rsidRPr="00D0436E">
              <w:rPr>
                <w:rFonts w:ascii="Avenir Next LT Pro" w:eastAsia="Calibri" w:hAnsi="Avenir Next LT Pro"/>
                <w:lang w:val="en-US" w:eastAsia="en-GB"/>
              </w:rPr>
              <w:t xml:space="preserve">, CTU </w:t>
            </w:r>
          </w:p>
          <w:p w14:paraId="11E87441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lang w:val="en-US" w:eastAsia="en-GB"/>
              </w:rPr>
            </w:pPr>
          </w:p>
        </w:tc>
      </w:tr>
      <w:tr w:rsidR="00783729" w:rsidRPr="00D0436E" w14:paraId="776F9BDA" w14:textId="77777777" w:rsidTr="0035610A">
        <w:trPr>
          <w:trHeight w:val="274"/>
        </w:trPr>
        <w:tc>
          <w:tcPr>
            <w:tcW w:w="551" w:type="pct"/>
            <w:shd w:val="clear" w:color="auto" w:fill="D9E2F3" w:themeFill="accent1" w:themeFillTint="33"/>
            <w:vAlign w:val="center"/>
          </w:tcPr>
          <w:p w14:paraId="030443ED" w14:textId="7D6F95CD" w:rsidR="00783729" w:rsidRPr="00D0436E" w:rsidRDefault="73AE04C5" w:rsidP="73AE04C5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 w:cs="Calibri"/>
                <w:color w:val="000000" w:themeColor="text1"/>
              </w:rPr>
            </w:pPr>
            <w:r w:rsidRPr="00D0436E">
              <w:rPr>
                <w:rFonts w:ascii="Avenir Next LT Pro" w:eastAsia="Calibri" w:hAnsi="Avenir Next LT Pro" w:cs="Calibri"/>
                <w:b/>
                <w:bCs/>
                <w:color w:val="000000" w:themeColor="text1"/>
              </w:rPr>
              <w:t>15H20</w:t>
            </w:r>
          </w:p>
        </w:tc>
        <w:tc>
          <w:tcPr>
            <w:tcW w:w="2380" w:type="pct"/>
            <w:shd w:val="clear" w:color="auto" w:fill="D9E2F3" w:themeFill="accent1" w:themeFillTint="33"/>
            <w:vAlign w:val="center"/>
          </w:tcPr>
          <w:p w14:paraId="55AE7AF1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Signature officielle</w:t>
            </w:r>
          </w:p>
        </w:tc>
        <w:tc>
          <w:tcPr>
            <w:tcW w:w="2069" w:type="pct"/>
            <w:shd w:val="clear" w:color="auto" w:fill="D9E2F3" w:themeFill="accent1" w:themeFillTint="33"/>
          </w:tcPr>
          <w:p w14:paraId="6C7A3FA4" w14:textId="3367F866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 Demi" w:eastAsia="Calibri" w:hAnsi="Avenir Next LT Pro Demi"/>
                <w:lang w:eastAsia="en-GB"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INTERREG</w:t>
            </w:r>
            <w:r w:rsidR="00D0436E">
              <w:rPr>
                <w:rFonts w:ascii="Avenir Next LT Pro" w:eastAsia="Calibri" w:hAnsi="Avenir Next LT Pro"/>
                <w:b/>
                <w:bCs/>
                <w:lang w:eastAsia="en-GB"/>
              </w:rPr>
              <w:br/>
            </w:r>
            <w:r w:rsidRPr="00D0436E">
              <w:rPr>
                <w:rFonts w:ascii="Avenir Next LT Pro Demi" w:eastAsia="Calibri" w:hAnsi="Avenir Next LT Pro Demi"/>
                <w:lang w:eastAsia="en-GB"/>
              </w:rPr>
              <w:t>Mr. Rodney Taylor</w:t>
            </w:r>
          </w:p>
          <w:p w14:paraId="76936832" w14:textId="125EC5F1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b/>
                <w:bCs/>
                <w:lang w:eastAsia="en-GB"/>
              </w:rPr>
            </w:pPr>
            <w:r w:rsidRPr="00D0436E">
              <w:rPr>
                <w:rFonts w:ascii="Avenir Next LT Pro" w:eastAsia="Calibri" w:hAnsi="Avenir Next LT Pro"/>
              </w:rPr>
              <w:t>Secrétaire-général</w:t>
            </w:r>
            <w:r w:rsidRPr="00D0436E">
              <w:rPr>
                <w:rFonts w:ascii="Avenir Next LT Pro" w:eastAsia="Calibri" w:hAnsi="Avenir Next LT Pro"/>
                <w:lang w:eastAsia="en-GB"/>
              </w:rPr>
              <w:t>, CTU</w:t>
            </w:r>
            <w:r w:rsidR="00D0436E">
              <w:rPr>
                <w:rFonts w:ascii="Avenir Next LT Pro" w:eastAsia="Calibri" w:hAnsi="Avenir Next LT Pro"/>
                <w:lang w:eastAsia="en-GB"/>
              </w:rPr>
              <w:br/>
            </w:r>
            <w:r w:rsidRPr="00D0436E">
              <w:rPr>
                <w:rFonts w:ascii="Avenir Next LT Pro Demi" w:eastAsia="Calibri" w:hAnsi="Avenir Next LT Pro Demi"/>
                <w:lang w:eastAsia="en-GB"/>
              </w:rPr>
              <w:t xml:space="preserve">Mr. </w:t>
            </w:r>
            <w:r w:rsidR="003E21C0">
              <w:rPr>
                <w:rFonts w:ascii="Avenir Next LT Pro Demi" w:eastAsia="Calibri" w:hAnsi="Avenir Next LT Pro Demi"/>
                <w:lang w:eastAsia="en-GB"/>
              </w:rPr>
              <w:t xml:space="preserve">Gilles </w:t>
            </w:r>
            <w:r w:rsidRPr="00D0436E">
              <w:rPr>
                <w:rFonts w:ascii="Avenir Next LT Pro Demi" w:eastAsia="Calibri" w:hAnsi="Avenir Next LT Pro Demi"/>
                <w:lang w:eastAsia="en-GB"/>
              </w:rPr>
              <w:t>Bajazet</w:t>
            </w:r>
            <w:r w:rsidRPr="00D0436E">
              <w:rPr>
                <w:rFonts w:ascii="Avenir Next LT Pro" w:eastAsia="Calibri" w:hAnsi="Avenir Next LT Pro"/>
                <w:b/>
                <w:bCs/>
                <w:lang w:eastAsia="en-GB"/>
              </w:rPr>
              <w:t xml:space="preserve">  </w:t>
            </w:r>
          </w:p>
          <w:p w14:paraId="28E86B78" w14:textId="0CB61A73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lang w:eastAsia="en-GB"/>
              </w:rPr>
            </w:pPr>
            <w:r w:rsidRPr="00D0436E">
              <w:rPr>
                <w:rFonts w:ascii="Avenir Next LT Pro" w:eastAsia="Calibri" w:hAnsi="Avenir Next LT Pro"/>
                <w:lang w:eastAsia="en-GB"/>
              </w:rPr>
              <w:t>Directeur du Secrétariat conjoint Programme INTERREG Caraïbes</w:t>
            </w:r>
          </w:p>
        </w:tc>
      </w:tr>
      <w:tr w:rsidR="00783729" w:rsidRPr="00D0436E" w14:paraId="1FF82912" w14:textId="77777777" w:rsidTr="0035610A">
        <w:trPr>
          <w:trHeight w:val="274"/>
        </w:trPr>
        <w:tc>
          <w:tcPr>
            <w:tcW w:w="551" w:type="pct"/>
            <w:shd w:val="clear" w:color="auto" w:fill="FFFFFF" w:themeFill="background1"/>
            <w:vAlign w:val="center"/>
          </w:tcPr>
          <w:p w14:paraId="0FBB026B" w14:textId="1A0A7ED4" w:rsidR="00783729" w:rsidRPr="00D0436E" w:rsidRDefault="73AE04C5" w:rsidP="73AE04C5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 w:cs="Calibri"/>
                <w:color w:val="000000" w:themeColor="text1"/>
              </w:rPr>
            </w:pPr>
            <w:r w:rsidRPr="00D0436E">
              <w:rPr>
                <w:rFonts w:ascii="Avenir Next LT Pro" w:eastAsia="Calibri" w:hAnsi="Avenir Next LT Pro" w:cs="Calibri"/>
                <w:b/>
                <w:bCs/>
                <w:color w:val="000000" w:themeColor="text1"/>
              </w:rPr>
              <w:t>15H25</w:t>
            </w:r>
          </w:p>
        </w:tc>
        <w:tc>
          <w:tcPr>
            <w:tcW w:w="2380" w:type="pct"/>
            <w:shd w:val="clear" w:color="auto" w:fill="FFFFFF" w:themeFill="background1"/>
            <w:vAlign w:val="center"/>
          </w:tcPr>
          <w:p w14:paraId="14587F0B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b/>
                <w:bCs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Session questions-réponses avec les médias</w:t>
            </w:r>
          </w:p>
        </w:tc>
        <w:tc>
          <w:tcPr>
            <w:tcW w:w="2069" w:type="pct"/>
            <w:shd w:val="clear" w:color="auto" w:fill="FFFFFF" w:themeFill="background1"/>
          </w:tcPr>
          <w:p w14:paraId="220E7701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b/>
                <w:bCs/>
                <w:lang w:eastAsia="en-GB"/>
              </w:rPr>
            </w:pPr>
          </w:p>
        </w:tc>
      </w:tr>
      <w:tr w:rsidR="00783729" w:rsidRPr="00D0436E" w14:paraId="3642F8DB" w14:textId="77777777" w:rsidTr="0035610A">
        <w:trPr>
          <w:trHeight w:val="274"/>
        </w:trPr>
        <w:tc>
          <w:tcPr>
            <w:tcW w:w="551" w:type="pct"/>
            <w:shd w:val="clear" w:color="auto" w:fill="D9E2F3" w:themeFill="accent1" w:themeFillTint="33"/>
            <w:vAlign w:val="center"/>
          </w:tcPr>
          <w:p w14:paraId="0E4C6ADD" w14:textId="10C7CC73" w:rsidR="00783729" w:rsidRPr="00D0436E" w:rsidRDefault="73AE04C5" w:rsidP="73AE04C5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 w:cs="Calibri"/>
                <w:color w:val="000000" w:themeColor="text1"/>
              </w:rPr>
            </w:pPr>
            <w:r w:rsidRPr="00D0436E">
              <w:rPr>
                <w:rFonts w:ascii="Avenir Next LT Pro" w:eastAsia="Calibri" w:hAnsi="Avenir Next LT Pro" w:cs="Calibri"/>
                <w:b/>
                <w:bCs/>
                <w:color w:val="000000" w:themeColor="text1"/>
              </w:rPr>
              <w:t>15H40</w:t>
            </w:r>
          </w:p>
        </w:tc>
        <w:tc>
          <w:tcPr>
            <w:tcW w:w="2380" w:type="pct"/>
            <w:shd w:val="clear" w:color="auto" w:fill="D9E2F3" w:themeFill="accent1" w:themeFillTint="33"/>
            <w:vAlign w:val="center"/>
          </w:tcPr>
          <w:p w14:paraId="24AC532A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b/>
                <w:bCs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Remerciements</w:t>
            </w:r>
          </w:p>
        </w:tc>
        <w:tc>
          <w:tcPr>
            <w:tcW w:w="2069" w:type="pct"/>
            <w:shd w:val="clear" w:color="auto" w:fill="D9E2F3" w:themeFill="accent1" w:themeFillTint="33"/>
          </w:tcPr>
          <w:p w14:paraId="01FF328D" w14:textId="77777777" w:rsidR="00783729" w:rsidRPr="00D0436E" w:rsidRDefault="00783729" w:rsidP="00010B7A">
            <w:pPr>
              <w:pStyle w:val="Header"/>
              <w:spacing w:line="204" w:lineRule="auto"/>
              <w:rPr>
                <w:rFonts w:ascii="Avenir Next LT Pro" w:eastAsia="Calibri" w:hAnsi="Avenir Next LT Pro"/>
                <w:b/>
                <w:bCs/>
                <w:lang w:eastAsia="en-GB"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Président</w:t>
            </w:r>
          </w:p>
        </w:tc>
      </w:tr>
      <w:tr w:rsidR="00783729" w:rsidRPr="00D0436E" w14:paraId="10331595" w14:textId="77777777" w:rsidTr="00F86302">
        <w:trPr>
          <w:trHeight w:val="411"/>
        </w:trPr>
        <w:tc>
          <w:tcPr>
            <w:tcW w:w="551" w:type="pct"/>
            <w:shd w:val="clear" w:color="auto" w:fill="FFFFFF" w:themeFill="background1"/>
            <w:vAlign w:val="center"/>
          </w:tcPr>
          <w:p w14:paraId="4251B4CA" w14:textId="1737EB2A" w:rsidR="00783729" w:rsidRPr="00D0436E" w:rsidRDefault="73AE04C5" w:rsidP="73AE04C5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 w:cs="Calibri"/>
                <w:color w:val="000000" w:themeColor="text1"/>
              </w:rPr>
            </w:pPr>
            <w:r w:rsidRPr="00D0436E">
              <w:rPr>
                <w:rFonts w:ascii="Avenir Next LT Pro" w:eastAsia="Calibri" w:hAnsi="Avenir Next LT Pro" w:cs="Calibri"/>
                <w:b/>
                <w:bCs/>
                <w:color w:val="000000" w:themeColor="text1"/>
              </w:rPr>
              <w:t>15H45</w:t>
            </w:r>
          </w:p>
        </w:tc>
        <w:tc>
          <w:tcPr>
            <w:tcW w:w="4449" w:type="pct"/>
            <w:gridSpan w:val="2"/>
            <w:shd w:val="clear" w:color="auto" w:fill="FFFFFF" w:themeFill="background1"/>
            <w:vAlign w:val="center"/>
          </w:tcPr>
          <w:p w14:paraId="539181F2" w14:textId="77777777" w:rsidR="00783729" w:rsidRPr="00D0436E" w:rsidRDefault="00783729" w:rsidP="00D0436E">
            <w:pPr>
              <w:pStyle w:val="Header"/>
              <w:spacing w:line="204" w:lineRule="auto"/>
              <w:jc w:val="center"/>
              <w:rPr>
                <w:rFonts w:ascii="Avenir Next LT Pro" w:eastAsia="Calibri" w:hAnsi="Avenir Next LT Pro"/>
                <w:b/>
                <w:bCs/>
              </w:rPr>
            </w:pPr>
            <w:r w:rsidRPr="00D0436E">
              <w:rPr>
                <w:rFonts w:ascii="Avenir Next LT Pro Demi" w:eastAsia="Calibri" w:hAnsi="Avenir Next LT Pro Demi"/>
                <w:lang w:eastAsia="en-GB"/>
              </w:rPr>
              <w:t>Session de clôture</w:t>
            </w:r>
          </w:p>
        </w:tc>
      </w:tr>
    </w:tbl>
    <w:p w14:paraId="42730044" w14:textId="090CB064" w:rsidR="00783729" w:rsidRPr="00D0436E" w:rsidRDefault="00D0436E" w:rsidP="00783729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w:drawing>
          <wp:anchor distT="0" distB="0" distL="114300" distR="114300" simplePos="0" relativeHeight="251658240" behindDoc="0" locked="0" layoutInCell="1" allowOverlap="1" wp14:anchorId="46D7A1D4" wp14:editId="58D1FE07">
            <wp:simplePos x="0" y="0"/>
            <wp:positionH relativeFrom="column">
              <wp:posOffset>-45720</wp:posOffset>
            </wp:positionH>
            <wp:positionV relativeFrom="paragraph">
              <wp:posOffset>474980</wp:posOffset>
            </wp:positionV>
            <wp:extent cx="6860540" cy="877570"/>
            <wp:effectExtent l="0" t="0" r="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729" w:rsidRPr="00D0436E" w:rsidSect="00F86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C78F" w14:textId="77777777" w:rsidR="00EA7EA8" w:rsidRDefault="00EA7EA8" w:rsidP="00783729">
      <w:pPr>
        <w:spacing w:after="0" w:line="240" w:lineRule="auto"/>
      </w:pPr>
      <w:r>
        <w:separator/>
      </w:r>
    </w:p>
  </w:endnote>
  <w:endnote w:type="continuationSeparator" w:id="0">
    <w:p w14:paraId="38503F2C" w14:textId="77777777" w:rsidR="00EA7EA8" w:rsidRDefault="00EA7EA8" w:rsidP="007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panose1 w:val="020B0704020202020204"/>
    <w:charset w:val="4D"/>
    <w:family w:val="swiss"/>
    <w:pitch w:val="variable"/>
    <w:sig w:usb0="800000EF" w:usb1="5000204A" w:usb2="00000000" w:usb3="00000000" w:csb0="00000093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237E" w14:textId="77777777" w:rsidR="00EA7EA8" w:rsidRDefault="00EA7EA8" w:rsidP="00783729">
      <w:pPr>
        <w:spacing w:after="0" w:line="240" w:lineRule="auto"/>
      </w:pPr>
      <w:r>
        <w:separator/>
      </w:r>
    </w:p>
  </w:footnote>
  <w:footnote w:type="continuationSeparator" w:id="0">
    <w:p w14:paraId="196F7E50" w14:textId="77777777" w:rsidR="00EA7EA8" w:rsidRDefault="00EA7EA8" w:rsidP="0078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95"/>
    <w:rsid w:val="001A7250"/>
    <w:rsid w:val="0035610A"/>
    <w:rsid w:val="003D00E0"/>
    <w:rsid w:val="003E21C0"/>
    <w:rsid w:val="003F2A95"/>
    <w:rsid w:val="004145BF"/>
    <w:rsid w:val="00434032"/>
    <w:rsid w:val="0046147D"/>
    <w:rsid w:val="00553E1F"/>
    <w:rsid w:val="005F1FBF"/>
    <w:rsid w:val="006031E7"/>
    <w:rsid w:val="006E29E4"/>
    <w:rsid w:val="00783729"/>
    <w:rsid w:val="00803481"/>
    <w:rsid w:val="00927637"/>
    <w:rsid w:val="009374F1"/>
    <w:rsid w:val="00A321DC"/>
    <w:rsid w:val="00AB64E4"/>
    <w:rsid w:val="00B44F1D"/>
    <w:rsid w:val="00BD6B2C"/>
    <w:rsid w:val="00C17CE1"/>
    <w:rsid w:val="00CB7C6C"/>
    <w:rsid w:val="00CD1726"/>
    <w:rsid w:val="00D030DB"/>
    <w:rsid w:val="00D0436E"/>
    <w:rsid w:val="00D26E74"/>
    <w:rsid w:val="00D35FAD"/>
    <w:rsid w:val="00D821B2"/>
    <w:rsid w:val="00DC5D97"/>
    <w:rsid w:val="00DE3189"/>
    <w:rsid w:val="00E10A68"/>
    <w:rsid w:val="00E87DA6"/>
    <w:rsid w:val="00EA7EA8"/>
    <w:rsid w:val="00EE4DE8"/>
    <w:rsid w:val="00F61786"/>
    <w:rsid w:val="00F805F7"/>
    <w:rsid w:val="00F86302"/>
    <w:rsid w:val="0330E404"/>
    <w:rsid w:val="09BEE5ED"/>
    <w:rsid w:val="23C7A182"/>
    <w:rsid w:val="347497E3"/>
    <w:rsid w:val="401A93DA"/>
    <w:rsid w:val="48B61F62"/>
    <w:rsid w:val="557B7A0D"/>
    <w:rsid w:val="5E1D5E89"/>
    <w:rsid w:val="60161F46"/>
    <w:rsid w:val="73A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5A22B"/>
  <w15:chartTrackingRefBased/>
  <w15:docId w15:val="{523B262D-9485-4473-A000-40C53355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DefaultParagraphFont"/>
    <w:rsid w:val="003F2A95"/>
  </w:style>
  <w:style w:type="character" w:customStyle="1" w:styleId="normaltextrun">
    <w:name w:val="normaltextrun"/>
    <w:basedOn w:val="DefaultParagraphFont"/>
    <w:rsid w:val="003F2A95"/>
  </w:style>
  <w:style w:type="character" w:customStyle="1" w:styleId="wacimagecontainer">
    <w:name w:val="wacimagecontainer"/>
    <w:basedOn w:val="DefaultParagraphFont"/>
    <w:rsid w:val="009374F1"/>
  </w:style>
  <w:style w:type="paragraph" w:styleId="Revision">
    <w:name w:val="Revision"/>
    <w:hidden/>
    <w:uiPriority w:val="99"/>
    <w:semiHidden/>
    <w:rsid w:val="00F617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1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86"/>
    <w:rPr>
      <w:b/>
      <w:bCs/>
      <w:sz w:val="20"/>
      <w:szCs w:val="20"/>
    </w:rPr>
  </w:style>
  <w:style w:type="character" w:customStyle="1" w:styleId="scxw156212377">
    <w:name w:val="scxw156212377"/>
    <w:basedOn w:val="DefaultParagraphFont"/>
    <w:rsid w:val="00D26E74"/>
  </w:style>
  <w:style w:type="paragraph" w:styleId="Header">
    <w:name w:val="header"/>
    <w:basedOn w:val="Normal"/>
    <w:link w:val="HeaderChar"/>
    <w:unhideWhenUsed/>
    <w:rsid w:val="00783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729"/>
  </w:style>
  <w:style w:type="paragraph" w:styleId="Footer">
    <w:name w:val="footer"/>
    <w:basedOn w:val="Normal"/>
    <w:link w:val="FooterChar"/>
    <w:uiPriority w:val="99"/>
    <w:unhideWhenUsed/>
    <w:rsid w:val="00783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MARTIN</dc:creator>
  <cp:keywords/>
  <dc:description/>
  <cp:lastModifiedBy>Michelle Garcia</cp:lastModifiedBy>
  <cp:revision>2</cp:revision>
  <dcterms:created xsi:type="dcterms:W3CDTF">2022-03-18T02:17:00Z</dcterms:created>
  <dcterms:modified xsi:type="dcterms:W3CDTF">2022-03-18T02:17:00Z</dcterms:modified>
</cp:coreProperties>
</file>